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Leonardo Ferri</w:t>
      </w:r>
      <w:r>
        <w:rPr>
          <w:rFonts w:ascii="Arial" w:cs="Arial" w:hAnsi="Arial" w:eastAsia="Arial"/>
          <w:lang w:val="en-US"/>
        </w:rPr>
        <w:br w:type="textWrapping"/>
      </w:r>
      <w:r>
        <w:rPr>
          <w:rFonts w:ascii="Arial" w:hAnsi="Arial"/>
          <w:rtl w:val="0"/>
          <w:lang w:val="en-US"/>
        </w:rPr>
        <w:t>leonardo.ferri@plottybot.com</w:t>
      </w:r>
    </w:p>
    <w:p>
      <w:pPr>
        <w:pStyle w:val="Normal.0"/>
        <w:rPr>
          <w:rStyle w:val="None"/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LINKEDIN: </w:t>
      </w:r>
      <w:r>
        <w:rPr>
          <w:rStyle w:val="Hyperlink.0"/>
          <w:rFonts w:ascii="Arial" w:cs="Arial" w:hAnsi="Arial" w:eastAsia="Arial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"https://www.linkedin.com/in/leonardo-ferri-24513a2b4/"</w:instrText>
      </w:r>
      <w:r>
        <w:rPr>
          <w:rStyle w:val="Hyperlink.0"/>
          <w:rFonts w:ascii="Arial" w:cs="Arial" w:hAnsi="Arial" w:eastAsia="Arial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https://www.linkedin.com/in/leonardo-ferri-24513a2b4/</w:t>
      </w:r>
      <w:r>
        <w:rPr>
          <w:lang w:val="en-US"/>
        </w:rPr>
        <w:fldChar w:fldCharType="end" w:fldLock="0"/>
      </w:r>
    </w:p>
    <w:p>
      <w:pPr>
        <w:pStyle w:val="Normal.0"/>
        <w:rPr>
          <w:rStyle w:val="None"/>
          <w:rFonts w:ascii="Arial" w:cs="Arial" w:hAnsi="Arial" w:eastAsia="Arial"/>
          <w:lang w:val="en-US"/>
        </w:rPr>
      </w:pPr>
    </w:p>
    <w:p>
      <w:pPr>
        <w:pStyle w:val="Normal.0"/>
        <w:spacing w:before="100" w:after="100" w:line="240" w:lineRule="auto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it-IT"/>
        </w:rPr>
        <w:t>Ingegnere elettronico e sistemista di professione, titolare di una societ</w:t>
      </w:r>
      <w:r>
        <w:rPr>
          <w:rStyle w:val="None"/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Style w:val="None"/>
          <w:rFonts w:ascii="Arial" w:hAnsi="Arial"/>
          <w:sz w:val="24"/>
          <w:szCs w:val="24"/>
          <w:rtl w:val="0"/>
          <w:lang w:val="it-IT"/>
        </w:rPr>
        <w:t xml:space="preserve">informatica dal 2001, con una solida esperienza nello sviluppo software, nella gestione di infrastrutture complesse e nella consulenza tecnologica per aziende di diversi settori. </w:t>
      </w:r>
    </w:p>
    <w:p>
      <w:pPr>
        <w:pStyle w:val="Normal.0"/>
        <w:spacing w:before="100" w:after="100" w:line="240" w:lineRule="auto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it-IT"/>
        </w:rPr>
        <w:t>Nel 2019 ho avviato con successo la mia attivit</w:t>
      </w:r>
      <w:r>
        <w:rPr>
          <w:rStyle w:val="None"/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Style w:val="None"/>
          <w:rFonts w:ascii="Arial" w:hAnsi="Arial"/>
          <w:sz w:val="24"/>
          <w:szCs w:val="24"/>
          <w:rtl w:val="0"/>
          <w:lang w:val="it-IT"/>
        </w:rPr>
        <w:t>di self-publisher, pubblicando decine di titoli e acquisendo una conoscenza approfondita delle dinamiche dell'editoria indipendente, dall</w:t>
      </w:r>
      <w:r>
        <w:rPr>
          <w:rStyle w:val="None"/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Style w:val="None"/>
          <w:rFonts w:ascii="Arial" w:hAnsi="Arial"/>
          <w:sz w:val="24"/>
          <w:szCs w:val="24"/>
          <w:rtl w:val="0"/>
          <w:lang w:val="it-IT"/>
        </w:rPr>
        <w:t>ideazione dei contenuti alle strategie di marketing e distribuzione.</w:t>
      </w:r>
    </w:p>
    <w:p>
      <w:pPr>
        <w:pStyle w:val="Normal.0"/>
        <w:spacing w:before="100" w:after="100" w:line="240" w:lineRule="auto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it-IT"/>
        </w:rPr>
        <w:t>In PlottyBot ricopro il ruolo di esperto del prodotto, seguendo da vicino l</w:t>
      </w:r>
      <w:r>
        <w:rPr>
          <w:rStyle w:val="None"/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Style w:val="None"/>
          <w:rFonts w:ascii="Arial" w:hAnsi="Arial"/>
          <w:sz w:val="24"/>
          <w:szCs w:val="24"/>
          <w:rtl w:val="0"/>
          <w:lang w:val="it-IT"/>
        </w:rPr>
        <w:t>evoluzione della piattaforma, contribuendo alla definizione delle funzionalit</w:t>
      </w:r>
      <w:r>
        <w:rPr>
          <w:rStyle w:val="None"/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Style w:val="None"/>
          <w:rFonts w:ascii="Arial" w:hAnsi="Arial"/>
          <w:sz w:val="24"/>
          <w:szCs w:val="24"/>
          <w:rtl w:val="0"/>
          <w:lang w:val="it-IT"/>
        </w:rPr>
        <w:t xml:space="preserve">e garantendo che risponda in modo efficace alle esigenze degli autori. </w:t>
      </w:r>
    </w:p>
    <w:p>
      <w:pPr>
        <w:pStyle w:val="Normal.0"/>
        <w:spacing w:before="100" w:after="100" w:line="240" w:lineRule="auto"/>
      </w:pPr>
      <w:r>
        <w:rPr>
          <w:rStyle w:val="None"/>
          <w:rFonts w:ascii="Arial" w:hAnsi="Arial"/>
          <w:sz w:val="24"/>
          <w:szCs w:val="24"/>
          <w:rtl w:val="0"/>
          <w:lang w:val="it-IT"/>
        </w:rPr>
        <w:t>Mi occupo inoltre dello sviluppo di partnership strategiche, con l</w:t>
      </w:r>
      <w:r>
        <w:rPr>
          <w:rStyle w:val="None"/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Style w:val="None"/>
          <w:rFonts w:ascii="Arial" w:hAnsi="Arial"/>
          <w:sz w:val="24"/>
          <w:szCs w:val="24"/>
          <w:rtl w:val="0"/>
          <w:lang w:val="it-IT"/>
        </w:rPr>
        <w:t>obiettivo di ampliare l</w:t>
      </w:r>
      <w:r>
        <w:rPr>
          <w:rStyle w:val="None"/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Style w:val="None"/>
          <w:rFonts w:ascii="Arial" w:hAnsi="Arial"/>
          <w:sz w:val="24"/>
          <w:szCs w:val="24"/>
          <w:rtl w:val="0"/>
          <w:lang w:val="it-IT"/>
        </w:rPr>
        <w:t>ecosistema di strumenti e opportunit</w:t>
      </w:r>
      <w:r>
        <w:rPr>
          <w:rStyle w:val="None"/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Style w:val="None"/>
          <w:rFonts w:ascii="Arial" w:hAnsi="Arial"/>
          <w:sz w:val="24"/>
          <w:szCs w:val="24"/>
          <w:rtl w:val="0"/>
          <w:lang w:val="it-IT"/>
        </w:rPr>
        <w:t>a disposizione degli utenti, mettendo a frutto la mia doppia esperienza nel mondo tech e nell</w:t>
      </w:r>
      <w:r>
        <w:rPr>
          <w:rStyle w:val="None"/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Style w:val="None"/>
          <w:rFonts w:ascii="Arial" w:hAnsi="Arial"/>
          <w:sz w:val="24"/>
          <w:szCs w:val="24"/>
          <w:rtl w:val="0"/>
          <w:lang w:val="it-IT"/>
        </w:rPr>
        <w:t>editoria digitale.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960" w:h="17280" w:orient="portrait"/>
      <w:pgMar w:top="1077" w:right="833" w:bottom="1021" w:left="119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1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